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0D841" w14:textId="36061D28" w:rsidR="00A31471" w:rsidRDefault="00A31471" w:rsidP="00E121B2">
      <w:pPr>
        <w:ind w:left="142"/>
        <w:jc w:val="center"/>
        <w:rPr>
          <w:rFonts w:ascii="Liberation Serif" w:hAnsi="Liberation Serif" w:cs="Liberation Serif"/>
          <w:color w:val="000000"/>
          <w:kern w:val="3"/>
        </w:rPr>
      </w:pPr>
      <w:bookmarkStart w:id="0" w:name="_GoBack"/>
      <w:bookmarkEnd w:id="0"/>
      <w:r>
        <w:rPr>
          <w:rFonts w:ascii="Liberation Serif" w:hAnsi="Liberation Serif" w:cs="Liberation Serif"/>
          <w:color w:val="000000"/>
          <w:kern w:val="3"/>
        </w:rPr>
        <w:t>ФОРМА ЗАЯВКИ*</w:t>
      </w:r>
    </w:p>
    <w:p w14:paraId="24E4E62B" w14:textId="77777777" w:rsidR="00A31471" w:rsidRDefault="00A31471" w:rsidP="002E3009">
      <w:pPr>
        <w:ind w:left="142"/>
        <w:jc w:val="both"/>
        <w:rPr>
          <w:rFonts w:ascii="Liberation Serif" w:hAnsi="Liberation Serif" w:cs="Liberation Serif"/>
          <w:color w:val="000000"/>
          <w:kern w:val="3"/>
        </w:rPr>
      </w:pPr>
    </w:p>
    <w:tbl>
      <w:tblPr>
        <w:tblW w:w="5311" w:type="pct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110"/>
        <w:gridCol w:w="7218"/>
      </w:tblGrid>
      <w:tr w:rsidR="004B3E8D" w:rsidRPr="001A69E4" w14:paraId="2CE3CBD4" w14:textId="77777777" w:rsidTr="00EB193E">
        <w:trPr>
          <w:trHeight w:val="55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C5ECE11" w14:textId="77777777" w:rsidR="00A31471" w:rsidRPr="001A69E4" w:rsidRDefault="00A31471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1.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C146932" w14:textId="77777777" w:rsidR="00A31471" w:rsidRPr="001A69E4" w:rsidRDefault="00A31471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Наименование некоммерческой организации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614894B" w14:textId="3154AD64" w:rsidR="00A31471" w:rsidRPr="005B61CE" w:rsidRDefault="005B2C43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5B61CE">
              <w:rPr>
                <w:rFonts w:ascii="Liberation Serif" w:hAnsi="Liberation Serif" w:cs="Liberation Serif"/>
                <w:bCs/>
                <w:color w:val="000000"/>
                <w:kern w:val="3"/>
              </w:rPr>
              <w:t>Частное образовательное учреждение дополнительного профессионального образования «Национальный центр деловых и образовательных проектов</w:t>
            </w:r>
            <w:r w:rsidR="001A69E4" w:rsidRPr="005B61CE"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="00E121B2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</w:t>
            </w:r>
            <w:r w:rsidR="00E121B2" w:rsidRPr="002A5CBA">
              <w:rPr>
                <w:rFonts w:ascii="Liberation Serif" w:hAnsi="Liberation Serif" w:cs="Liberation Serif"/>
                <w:bCs/>
                <w:color w:val="000000"/>
                <w:kern w:val="3"/>
              </w:rPr>
              <w:t>ЧОУ ДПО «НЦДОП»</w:t>
            </w:r>
            <w:r w:rsidR="00E121B2">
              <w:rPr>
                <w:rFonts w:ascii="Liberation Serif" w:hAnsi="Liberation Serif" w:cs="Liberation Serif"/>
                <w:bCs/>
                <w:color w:val="000000"/>
                <w:kern w:val="3"/>
              </w:rPr>
              <w:t>)</w:t>
            </w:r>
          </w:p>
        </w:tc>
      </w:tr>
      <w:tr w:rsidR="004B3E8D" w:rsidRPr="001A69E4" w14:paraId="735147A9" w14:textId="77777777" w:rsidTr="00EB193E">
        <w:trPr>
          <w:trHeight w:val="58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A0F45BA" w14:textId="77777777" w:rsidR="00A31471" w:rsidRPr="001A69E4" w:rsidRDefault="00A31471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2.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6F2D5DF" w14:textId="77777777" w:rsidR="00A31471" w:rsidRPr="001A69E4" w:rsidRDefault="00A31471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Название социально значимого проекта (далее – практика)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D03BC07" w14:textId="266DA45F" w:rsidR="00A31471" w:rsidRPr="005B61CE" w:rsidRDefault="00277FFD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5B61CE">
              <w:rPr>
                <w:rFonts w:ascii="Liberation Serif" w:hAnsi="Liberation Serif" w:cs="Liberation Serif"/>
                <w:bCs/>
                <w:color w:val="000000"/>
                <w:kern w:val="3"/>
              </w:rPr>
              <w:t>Научно-методическое сопровождение деятельности инновационных образовательных организаций</w:t>
            </w:r>
          </w:p>
        </w:tc>
      </w:tr>
      <w:tr w:rsidR="004B3E8D" w:rsidRPr="001A69E4" w14:paraId="551F9F48" w14:textId="77777777" w:rsidTr="00EB193E">
        <w:trPr>
          <w:trHeight w:val="31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037068C" w14:textId="77777777" w:rsidR="00A31471" w:rsidRPr="001A69E4" w:rsidRDefault="00A31471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3.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A02EEEB" w14:textId="77777777" w:rsidR="00A31471" w:rsidRPr="001A69E4" w:rsidRDefault="00A31471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Тематическое направление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D9480D7" w14:textId="2D909355" w:rsidR="00A31471" w:rsidRPr="005B61CE" w:rsidRDefault="002144AD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5B61CE">
              <w:rPr>
                <w:rFonts w:ascii="Liberation Serif" w:hAnsi="Liberation Serif" w:cs="Liberation Serif"/>
                <w:bCs/>
                <w:color w:val="000000"/>
                <w:kern w:val="3"/>
              </w:rPr>
              <w:t>Образование и наука</w:t>
            </w:r>
          </w:p>
        </w:tc>
      </w:tr>
      <w:tr w:rsidR="004B3E8D" w:rsidRPr="001A69E4" w14:paraId="55E892F3" w14:textId="77777777" w:rsidTr="00EB193E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92E6B91" w14:textId="77777777" w:rsidR="00A31471" w:rsidRPr="001A69E4" w:rsidRDefault="00A31471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4.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4E16E6B" w14:textId="77777777" w:rsidR="00A31471" w:rsidRPr="001A69E4" w:rsidRDefault="00A31471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Целевая аудитория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755E96C" w14:textId="5090E0F0" w:rsidR="00A31471" w:rsidRPr="005B61CE" w:rsidRDefault="000B5407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5B61CE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Руководители </w:t>
            </w:r>
            <w:r w:rsidR="00CB1008" w:rsidRPr="005B61CE">
              <w:rPr>
                <w:rFonts w:ascii="Liberation Serif" w:hAnsi="Liberation Serif" w:cs="Liberation Serif"/>
                <w:bCs/>
                <w:color w:val="000000"/>
                <w:kern w:val="3"/>
              </w:rPr>
              <w:t>образовательных организаций</w:t>
            </w:r>
            <w:r w:rsidRPr="005B61CE">
              <w:rPr>
                <w:rFonts w:ascii="Liberation Serif" w:hAnsi="Liberation Serif" w:cs="Liberation Serif"/>
                <w:bCs/>
                <w:color w:val="000000"/>
                <w:kern w:val="3"/>
              </w:rPr>
              <w:t>, проектные команды образовательных организаций</w:t>
            </w:r>
          </w:p>
        </w:tc>
      </w:tr>
      <w:tr w:rsidR="004B3E8D" w:rsidRPr="001A69E4" w14:paraId="15C385A3" w14:textId="77777777" w:rsidTr="00EB193E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65A4F64" w14:textId="77777777" w:rsidR="00A31471" w:rsidRPr="001A69E4" w:rsidRDefault="00A31471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5.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1A4845F" w14:textId="77777777" w:rsidR="00A31471" w:rsidRPr="001A69E4" w:rsidRDefault="00A31471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Задачи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270E584" w14:textId="77777777" w:rsidR="00A31471" w:rsidRPr="008F0A1D" w:rsidRDefault="00A01DE9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Цель практики: </w:t>
            </w:r>
            <w:r w:rsidR="00B671CD"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>р</w:t>
            </w: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>азработка структуры и содержания процесса научно</w:t>
            </w:r>
            <w:r w:rsidR="00B671CD"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>-</w:t>
            </w: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>методического сопровождения инновационных образовательных организаций и внедрение его в массовую практику образовательных организаций, позволяющего создать новые качественные условия профессиональной деятельности и образовательных отношений</w:t>
            </w:r>
            <w:r w:rsidR="00B671CD"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>.</w:t>
            </w:r>
          </w:p>
          <w:p w14:paraId="1415F70D" w14:textId="77777777" w:rsidR="00B671CD" w:rsidRPr="008F0A1D" w:rsidRDefault="001C1C17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Задачи практики: </w:t>
            </w:r>
          </w:p>
          <w:p w14:paraId="593A11C3" w14:textId="77777777" w:rsidR="001C1C17" w:rsidRPr="008F0A1D" w:rsidRDefault="001C1C17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1. Оценка потребности образовательных организаций при проведении изменений в научно-методическом сопровождении (НМС). </w:t>
            </w:r>
          </w:p>
          <w:p w14:paraId="560BB331" w14:textId="77777777" w:rsidR="001C1C17" w:rsidRPr="008F0A1D" w:rsidRDefault="001C1C17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2. Разработка структуры и содержания процесса НМС, подготовка методических рекомендаций по внедрению НМС в массовую практику. </w:t>
            </w:r>
          </w:p>
          <w:p w14:paraId="29B5E8CB" w14:textId="77777777" w:rsidR="001C1C17" w:rsidRPr="008F0A1D" w:rsidRDefault="001C1C17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3. Создание сети инновационных образовательных организаций, реализующих НМС для разных категорий заинтересованных лиц (других образовательных организаций, руководителей, педагогов, родителей (законных представителей)). </w:t>
            </w:r>
          </w:p>
          <w:p w14:paraId="7F771091" w14:textId="2EF28A71" w:rsidR="001C1C17" w:rsidRPr="005B61CE" w:rsidRDefault="001C1C17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>4. Диссеминация опыта научно-методического сопровождения деятельности инновационных образовательных организаций в массовую практику учреждений</w:t>
            </w:r>
          </w:p>
        </w:tc>
      </w:tr>
      <w:tr w:rsidR="004B3E8D" w:rsidRPr="001A69E4" w14:paraId="29CAA3C4" w14:textId="77777777" w:rsidTr="00E121B2">
        <w:trPr>
          <w:trHeight w:val="19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8EA748B" w14:textId="77777777" w:rsidR="00A31471" w:rsidRPr="001A69E4" w:rsidRDefault="00A31471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6.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585A00F" w14:textId="77777777" w:rsidR="00A31471" w:rsidRPr="001A69E4" w:rsidRDefault="00A31471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Описание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82371F0" w14:textId="390C54B3" w:rsidR="008F0A1D" w:rsidRPr="008F0A1D" w:rsidRDefault="008F0A1D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>В Концепции долгосрочного социально-экономического развития Российской Федерации определены стратегические ориентиры долгосрочного социально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-</w:t>
            </w: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>экономического развития системы образования через реализацию национальных проектов, повышение конкурентоспособности образовательных организаций и качества образо</w:t>
            </w:r>
            <w:r w:rsidR="002E3009">
              <w:rPr>
                <w:rFonts w:ascii="Liberation Serif" w:hAnsi="Liberation Serif" w:cs="Liberation Serif"/>
                <w:bCs/>
                <w:color w:val="000000"/>
                <w:kern w:val="3"/>
              </w:rPr>
              <w:t>вания. Реализация стратегических</w:t>
            </w: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ориентиров требует развития человеческого потенциала в отрасли образования и активизации инновационной деятельности. Инновационные образовательные организации испытывают потребность не в формальном научном руководстве, а качественно новом управленческом инструменте, который повысит результативность образовательного процесса и эффективность взаимодействия заинтересованных лиц в организациях, а также решение </w:t>
            </w:r>
            <w:r w:rsidRPr="008F0A1D">
              <w:rPr>
                <w:rFonts w:ascii="Liberation Serif" w:hAnsi="Liberation Serif" w:cs="Liberation Serif"/>
                <w:bCs/>
                <w:color w:val="000000"/>
                <w:kern w:val="3"/>
              </w:rPr>
              <w:lastRenderedPageBreak/>
              <w:t>поставленных задач стратегического развития системы образования в целом.</w:t>
            </w:r>
          </w:p>
          <w:p w14:paraId="464652E9" w14:textId="77777777" w:rsidR="002E3009" w:rsidRDefault="0012215E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Детализировано практика была презентована в </w:t>
            </w:r>
            <w:r w:rsidR="00555B61">
              <w:rPr>
                <w:rFonts w:ascii="Liberation Serif" w:hAnsi="Liberation Serif" w:cs="Liberation Serif"/>
                <w:bCs/>
                <w:color w:val="000000"/>
                <w:kern w:val="3"/>
              </w:rPr>
              <w:t>издани</w:t>
            </w:r>
            <w:r w:rsid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>ях</w:t>
            </w:r>
            <w:r w:rsidR="00555B61">
              <w:rPr>
                <w:rFonts w:ascii="Liberation Serif" w:hAnsi="Liberation Serif" w:cs="Liberation Serif"/>
                <w:bCs/>
                <w:color w:val="000000"/>
                <w:kern w:val="3"/>
              </w:rPr>
              <w:t>:</w:t>
            </w:r>
          </w:p>
          <w:p w14:paraId="3FEEBF34" w14:textId="12E7989A" w:rsidR="0012215E" w:rsidRDefault="00555B61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555B61">
              <w:rPr>
                <w:rFonts w:ascii="Liberation Serif" w:hAnsi="Liberation Serif" w:cs="Liberation Serif"/>
                <w:bCs/>
                <w:color w:val="000000"/>
                <w:kern w:val="3"/>
              </w:rPr>
              <w:t>Шемятихина Л.Ю. Менеджмент и экономика образования: учеб. пособие / Л.Ю. Шемятихина, Е.Е. Лагутина. Ростов- н/Д.: Феникс, 2016. 430 с. </w:t>
            </w:r>
            <w:hyperlink r:id="rId7" w:tgtFrame="_blank" w:history="1">
              <w:r w:rsidRPr="00555B61">
                <w:rPr>
                  <w:rFonts w:ascii="Liberation Serif" w:hAnsi="Liberation Serif" w:cs="Liberation Serif"/>
                  <w:bCs/>
                  <w:color w:val="000000"/>
                  <w:kern w:val="3"/>
                </w:rPr>
                <w:t>http://www.ozon.ru/context/detail/id/34467614/</w:t>
              </w:r>
            </w:hyperlink>
            <w:r w:rsid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>;</w:t>
            </w:r>
          </w:p>
          <w:p w14:paraId="3B44F609" w14:textId="6989EF17" w:rsidR="003343E3" w:rsidRDefault="003343E3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Основы управленческого консультирования: учебное пособие / М.Г. </w:t>
            </w:r>
            <w:proofErr w:type="spellStart"/>
            <w:r w:rsidRP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>Синякова</w:t>
            </w:r>
            <w:proofErr w:type="spellEnd"/>
            <w:r w:rsidRP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, Э.Э. </w:t>
            </w:r>
            <w:proofErr w:type="spellStart"/>
            <w:r w:rsidRP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>Сыманюк</w:t>
            </w:r>
            <w:proofErr w:type="spellEnd"/>
            <w:r w:rsidRP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, А.А. </w:t>
            </w:r>
            <w:proofErr w:type="spellStart"/>
            <w:r w:rsidRP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>Печеркина</w:t>
            </w:r>
            <w:proofErr w:type="spellEnd"/>
            <w:r w:rsidRP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, Л.Ю. </w:t>
            </w:r>
            <w:proofErr w:type="spellStart"/>
            <w:r w:rsidRP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>Шемятихина</w:t>
            </w:r>
            <w:proofErr w:type="spellEnd"/>
            <w:r w:rsidRPr="003343E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Ростов-н/Д: Феникс, 2015. 397 с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. </w:t>
            </w:r>
            <w:hyperlink r:id="rId8" w:tgtFrame="_blank" w:history="1">
              <w:r w:rsidRPr="003343E3">
                <w:rPr>
                  <w:rFonts w:ascii="Liberation Serif" w:hAnsi="Liberation Serif" w:cs="Liberation Serif"/>
                  <w:bCs/>
                  <w:color w:val="000000"/>
                  <w:kern w:val="3"/>
                </w:rPr>
                <w:t>http://www.ozon.ru/context/detail/id/28577647/</w:t>
              </w:r>
            </w:hyperlink>
          </w:p>
          <w:p w14:paraId="67409E90" w14:textId="77777777" w:rsidR="00DF686B" w:rsidRDefault="004E2DEB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>Научно-методическое сопровождение деятельности инновационных образовательных организаций, по мнению разработчиков, является современным управленческим инструментом, который оптимально сочетается с дополнительным профессиональным образованием (ДПО). ДПО ориентировано на развитие компетенций руководителей и педагогических работников образовательных организаций в профессиональной деятельности. Однако постоянно возникающие профессиональные задачи требуют индивидуального подхода и оперативного решения. Научно</w:t>
            </w:r>
            <w:r w:rsid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>-</w:t>
            </w: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методическое сопровождение рассматривается как непрерывный процесс взаимодействия с заинтересованными сторонами, который осуществляется с использованием технологий обучающего консультирования и мотивационного обучения. НМС, осуществляемое независимым экспертом (сопровождающим специалистом), позволяет получить своевременно информацию об изменении образовательного и смежного законодательств, найти нормативные и /или рациональные варианты решения проблем, с учетом позиций заинтересованных сторон. </w:t>
            </w:r>
          </w:p>
          <w:p w14:paraId="3D0559ED" w14:textId="77777777" w:rsidR="00DF686B" w:rsidRDefault="004E2DEB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Научно-методическое сопровождение осуществляется в форме консультационной деятельности по направлениям: аналитическое, проектное, нормативно-документационное, кадровое, методическое, информационное, экономическое, экспертное. Параллельно ведется оперативное консультирование заинтересованных лиц по актуальным вопросам права, менеджмента и экономики образовательных организаций, педагогики, психологии и методики, и осуществляется информационное сопровождение проектов через официальный сайт образовательных организаций. Составляется общий календарный план мероприятий, в которых участники сети принимают активное участие, демонстрируя накопленный опыт и апробируя методические продукты, разработанные другими организациями. Квалификация научного руководителя сети позволяет проводить экспертизу инновационных методических продуктов, при необходимости, привлекая представителей научных и образовательных организаций региона. </w:t>
            </w:r>
          </w:p>
          <w:p w14:paraId="45E8D8DE" w14:textId="2254C3CF" w:rsidR="008F0A1D" w:rsidRPr="00657DCC" w:rsidRDefault="004E2DEB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Все участники инновационной сети для повышения качества инновационной и методической деятельности подключаются к оплаченным лицензионным ресурсам ЧОУ ДПО «НЦДОП» - электронно-библиотечной системе «Университетская онлайн библиотека» и нормативно-поисковой системе (поставщик - в зависимости от действующего договора). С учетом потребностей </w:t>
            </w: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lastRenderedPageBreak/>
              <w:t>образовательных организаций ЧОУ ДПО «НЦДОП» разрабатывает содержание программ повышения квалификации и профессиональной переподготовки, ориентированного на профессиональное развитие участников сети. Результатом НМС является определение направлений развития образовательной организации, вовлечение заинтересованных сторон в процесс инновационных изменений, продвижение проектов заинтересованных лиц, привлечение дополнительного финансирования за счет участия в грантах и конкурсах</w:t>
            </w:r>
            <w:r w:rsidR="002A5B8C"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>.</w:t>
            </w:r>
          </w:p>
          <w:p w14:paraId="017386C9" w14:textId="48067ED9" w:rsidR="002A5B8C" w:rsidRPr="00657DCC" w:rsidRDefault="002A5B8C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>Большинство инновационных проектов ориентировано на внутренние процессы, происходящие в системе образования, однако интенсивность изменений и их результаты напрямую связаны с тем как на систему образования влияет совокупность внешних факторов, влияние которых превосходит усилия заинтересованных лиц по развитию образовательной организации. Научно-методическое сопровождение позволяет предотвратить конфликты образовательной организации с внешним окружением и найти во внешней среде новые условия для развития. При этом сопровождающее лицо не дает «рецепт решения проблемы», а в деятельности обучает технологиям решения возникающих проблем с учетом интересов всех участников образовательных отношений.</w:t>
            </w:r>
          </w:p>
          <w:p w14:paraId="091FA6C6" w14:textId="77777777" w:rsidR="00CB211F" w:rsidRDefault="00FF6106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Процесс научно-методического сопровождения можно описать следующим образом: </w:t>
            </w:r>
          </w:p>
          <w:p w14:paraId="26CE2BC3" w14:textId="77777777" w:rsidR="00CB211F" w:rsidRDefault="00FF6106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1 этап - образовательный аудит - проверка соответствия деятельности образовательной организации требованиям действующего образовательного и смежного законодательств, выявление сильных и слабых мест; </w:t>
            </w:r>
          </w:p>
          <w:p w14:paraId="7994FF12" w14:textId="77777777" w:rsidR="00CB211F" w:rsidRDefault="00FF6106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2 этап - проведение мозгового штурма по определению приоритетных инновационных проектов образовательной организации и формирование проектных команд из руководителей и педагогов; </w:t>
            </w:r>
          </w:p>
          <w:p w14:paraId="7B37AF63" w14:textId="77777777" w:rsidR="00CB211F" w:rsidRDefault="00FF6106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3 этап - разработка и экспертиза инновационных проектов, определение потребности в ресурсах; </w:t>
            </w:r>
          </w:p>
          <w:p w14:paraId="02E4FCAE" w14:textId="77777777" w:rsidR="00CB211F" w:rsidRDefault="00FF6106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4 этап - продвижение проектов, подготовка заявок на участие в конкурсах и грант ах для получения дополнительного финансирования; </w:t>
            </w:r>
          </w:p>
          <w:p w14:paraId="0F0737AE" w14:textId="77777777" w:rsidR="00CB211F" w:rsidRDefault="00FF6106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5 этап - тиражирование инновационного опыта в системе образования. </w:t>
            </w:r>
          </w:p>
          <w:p w14:paraId="711A7239" w14:textId="77777777" w:rsidR="002A5B8C" w:rsidRDefault="00FF6106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Сопровождается обратной связью в форме различных коммуникаций, и при наличии отклонений, проводятся дополнительные оценочно-аналитические процедуры и вносятся коррективы. Для стандартизации научно-методического сопровождения для участников инновационного проекта сформированы пакеты </w:t>
            </w:r>
            <w:r w:rsidR="00657DCC"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НМС: «Начальный» - вхождение в проект, участие в открытых методических мероприятиях участников инновационной сети, проведение установочного семинара по профессиональным стандартам деятельности в сфере образования; «Контрольный» - образовательный аудит, выявление «точек роста», проведение семинара «Программа развития образовательной организации», разработка или корректировка Программы развития; «Инновационный» - семинары в коллективе образовательной </w:t>
            </w:r>
            <w:r w:rsidR="00657DCC"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lastRenderedPageBreak/>
              <w:t xml:space="preserve">организации по проектной деятельности, консультирование по актуализации тематики проекта, разработка и оформление проекта; «Стандартный» - режим эффективного развития в статусе «узла» (ресурсного центра) инновационной сети, подбор презентационных и конкурсных мероприятий для получения </w:t>
            </w:r>
            <w:proofErr w:type="spellStart"/>
            <w:r w:rsidR="00657DCC"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>грантовой</w:t>
            </w:r>
            <w:proofErr w:type="spellEnd"/>
            <w:r w:rsidR="00657DCC" w:rsidRPr="00657DC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поддержки, проведение методических (трансляционных) мероприятий для новых и действующих участников инновационной сети, публикация методических продуктов, проведение экспертных сессий.</w:t>
            </w:r>
          </w:p>
          <w:p w14:paraId="125A35B2" w14:textId="61E491DB" w:rsidR="006B3A98" w:rsidRPr="005B61CE" w:rsidRDefault="006B3A98" w:rsidP="00E121B2">
            <w:pPr>
              <w:ind w:left="78" w:right="89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Как результат, реализуемые ОО проекты, повышают инвестиционную и социальную привлекательность самих учреждений, </w:t>
            </w:r>
            <w:r w:rsidR="00A50F66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создают современные материально-технические условия для повышения качества образования и </w:t>
            </w:r>
            <w:r w:rsidR="0052568D">
              <w:rPr>
                <w:rFonts w:ascii="Liberation Serif" w:hAnsi="Liberation Serif" w:cs="Liberation Serif"/>
                <w:bCs/>
                <w:color w:val="000000"/>
                <w:kern w:val="3"/>
              </w:rPr>
              <w:t>иннов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ационной готовности коллективов</w:t>
            </w:r>
          </w:p>
        </w:tc>
      </w:tr>
      <w:tr w:rsidR="004B3E8D" w:rsidRPr="001A69E4" w14:paraId="4414CB01" w14:textId="77777777" w:rsidTr="00EB193E">
        <w:trPr>
          <w:trHeight w:val="30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DF94F39" w14:textId="77777777" w:rsidR="00A31471" w:rsidRPr="001A69E4" w:rsidRDefault="00A31471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lastRenderedPageBreak/>
              <w:t>7.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0612050" w14:textId="77777777" w:rsidR="00A31471" w:rsidRPr="001A69E4" w:rsidRDefault="00A31471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Сроки реализации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9217866" w14:textId="113DD582" w:rsidR="00A31471" w:rsidRPr="001A69E4" w:rsidRDefault="00597A2C" w:rsidP="00340AEA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2015 г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од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– настоящее время</w:t>
            </w:r>
          </w:p>
        </w:tc>
      </w:tr>
      <w:tr w:rsidR="004B3E8D" w:rsidRPr="001A69E4" w14:paraId="64A7E6FD" w14:textId="77777777" w:rsidTr="00EB193E">
        <w:trPr>
          <w:trHeight w:val="25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CBCB90E" w14:textId="77777777" w:rsidR="00A31471" w:rsidRPr="001A69E4" w:rsidRDefault="00A31471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8.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F144A2B" w14:textId="77777777" w:rsidR="00A31471" w:rsidRPr="001A69E4" w:rsidRDefault="00A31471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Результаты практики 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077A688" w14:textId="77777777" w:rsidR="005540C2" w:rsidRDefault="00B769F1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Сформирована </w:t>
            </w:r>
            <w:r w:rsidR="00DC1149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открытая методическая сеть образовательных организаций, проекты которых в рамках Программ развития реализуются при сотрудничестве друг друга. Результативность сопровождения отслеживается </w:t>
            </w:r>
            <w:r w:rsid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по востребованности инновационных проектов (присвоение инновационного статуса) и их привлекательности (получение дополнительного финансирования в виде субсидий или </w:t>
            </w:r>
            <w:proofErr w:type="spellStart"/>
            <w:r w:rsid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грантовой</w:t>
            </w:r>
            <w:proofErr w:type="spellEnd"/>
            <w:r w:rsid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поддержки):</w:t>
            </w:r>
          </w:p>
          <w:p w14:paraId="7D13A6BE" w14:textId="6A17598D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/>
                <w:color w:val="000000"/>
                <w:kern w:val="3"/>
              </w:rPr>
              <w:t>2015 год</w:t>
            </w:r>
            <w:r>
              <w:rPr>
                <w:rFonts w:ascii="Liberation Serif" w:hAnsi="Liberation Serif" w:cs="Liberation Serif"/>
                <w:b/>
                <w:color w:val="000000"/>
                <w:kern w:val="3"/>
              </w:rPr>
              <w:t xml:space="preserve"> -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МДОУ </w:t>
            </w:r>
            <w:r w:rsidR="00DA7204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Детский сад № 18</w:t>
            </w:r>
            <w:r w:rsidR="00DA7204"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общеразвивающего вида с приоритетным осуществлением художественно-эстетического развития воспитанников (Богданович) - Региональная инновационная площадка Свердловской области 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Содержание и технологии педагогической деятельности по ранней профориентации детей дошкольного возраста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»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(2015-2018 гг.)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; </w:t>
            </w:r>
          </w:p>
          <w:p w14:paraId="3C362004" w14:textId="60DD75C3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ГАУДО СО 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Дворец молодёжи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(Екатеринбург) - Региональная инновационная площадка Свердловской области 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Разработка и внедрение регионального стандарта качества предоставления услуги дополнительного образования детей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(2015-2020 гг.)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и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Федеральная инновационная площадка 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Управление пилотным проектом дополнительного образования 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Детская инженерная школа» в условиях сетевого взаимодействия базовых площадок на территории Свердловской области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(2016-2020 гг.);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/>
                <w:color w:val="000000"/>
                <w:kern w:val="3"/>
              </w:rPr>
              <w:t>2016 год</w:t>
            </w:r>
            <w:r w:rsidR="003E07E1">
              <w:rPr>
                <w:rFonts w:ascii="Liberation Serif" w:hAnsi="Liberation Serif" w:cs="Liberation Serif"/>
                <w:b/>
                <w:color w:val="000000"/>
                <w:kern w:val="3"/>
              </w:rPr>
              <w:t xml:space="preserve"> -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МБОУ средняя общеобразовательная школа № 14  им. Героя России Д.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Шектаева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(Североуральск)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,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 Региональная инновационная площадка Свердловской области 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Содержание и технологии педагогической деятельности реализации проекта «Малая Родина» в условиях массовой общеобразовательной школы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(2016-2020 гг.)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;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/>
                <w:color w:val="000000"/>
                <w:kern w:val="3"/>
              </w:rPr>
              <w:t>2017 год</w:t>
            </w:r>
            <w:r w:rsidR="003E07E1">
              <w:rPr>
                <w:rFonts w:ascii="Liberation Serif" w:hAnsi="Liberation Serif" w:cs="Liberation Serif"/>
                <w:b/>
                <w:color w:val="000000"/>
                <w:kern w:val="3"/>
              </w:rPr>
              <w:t xml:space="preserve"> -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МДОУ «Центр развития ребенка - детский сад № 2 «Радуга Детства» (Богданович) - Федеральная инновационная площадка (2018-2023 гг.) по теме 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Познавательно-исследовательская и проектная деятельность с детьми дошкольного возраста в мини-лабораториях детского сада и естественных условиях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»;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МДОУ «Детский сад № 18» общеразвивающего вида с приоритетным осуществлением художественно-эстетического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lastRenderedPageBreak/>
              <w:t>развития воспитанников (Богданович) - грант Правительства Свердловской области для муниципальных дошкольных образовательных организаций, осуществляющих образовательную деятельность в соответствии с целями и задачами проекта «Уральская инженерная школа" (1000 тыс.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руб.)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;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МАДОУ детский сад № 43 «Малыш» (Сухой Лог) - грант Правительства Свердловской области для муниципальных дошкольных образовательных организаций, осуществляющих образовательную деятельность в соответствии с целями и задачами проекта «Уральская инженерная школа" (1000 тыс.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руб.)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;</w:t>
            </w:r>
          </w:p>
          <w:p w14:paraId="2545CD85" w14:textId="4A3E3D6C" w:rsidR="00B96DFC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/>
                <w:color w:val="000000"/>
                <w:kern w:val="3"/>
              </w:rPr>
              <w:t>2018 год</w:t>
            </w:r>
            <w:r w:rsidR="003E07E1">
              <w:rPr>
                <w:rFonts w:ascii="Liberation Serif" w:hAnsi="Liberation Serif" w:cs="Liberation Serif"/>
                <w:b/>
                <w:color w:val="000000"/>
                <w:kern w:val="3"/>
              </w:rPr>
              <w:t xml:space="preserve"> -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МАДОУ «Центр развития ребенка - детский сад № 4» (Камышлов) - Федеральная инновационная площадка (2019-2023 гг.) по теме 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Детский Технопарк: формирование мотивационной готовности у детей дошкольного возраста к занятиям техническим творчеством и естественно-научному экспериментированию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»;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МАДОУ «Детский сад № 92»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  - грант Правительства Свердловской области для муниципальных дошкольных образовательных организаций, осуществляющих образовательную деятельность в соответствии с целями и задачами проекта «Уральская инженерная школа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(500 тыс.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руб.)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;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МАОУ "Школа № 6"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 - опорная школа по внедрению основ финансовой грамотности (письмо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МОиПОСО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от 18.10.2018 № 02-01-82/8974)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;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МАОУ – средняя общеобразовательная школа № 2 (Богданович) - Региональный конкурс «Лучшая инклюзивная школа» в 2018 году на территории Свердловской области» (номинация 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Лучшая практика психолого-педагогического сопровождения инклюзивного образования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, 2 место)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;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МАДОУ Детский сад № 8 (Сухой Лог) - Региональный конкурс «Лучшая инклюзивная школа» в 2018 году на территории Свердловской области» (номинация 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Лучший инклюзивный детский сад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, 2 место)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;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МАОУ средняя общеобразовательная школа № 106 (Екатеринбург) - городская сетевая инновационная площадка 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Проектирование организационно-методических условий психолого-педагогического сопровождения обучающихся при реализации образовательных программ в соответствии с ФГОС НОО ОВЗ</w:t>
            </w:r>
            <w:r w:rsidR="003E07E1"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(2018-2019 гг.)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;</w:t>
            </w:r>
          </w:p>
          <w:p w14:paraId="5C564179" w14:textId="0374649D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/>
                <w:color w:val="000000"/>
                <w:kern w:val="3"/>
              </w:rPr>
              <w:t>2019 год</w:t>
            </w:r>
            <w:r w:rsidR="00B96DFC">
              <w:rPr>
                <w:rFonts w:ascii="Liberation Serif" w:hAnsi="Liberation Serif" w:cs="Liberation Serif"/>
                <w:b/>
                <w:color w:val="000000"/>
                <w:kern w:val="3"/>
              </w:rPr>
              <w:t xml:space="preserve"> -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Победители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Грантового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конкурса - 2019 БФ </w:t>
            </w:r>
            <w:r w:rsidR="00B96DFC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Синара</w:t>
            </w:r>
            <w:proofErr w:type="spellEnd"/>
            <w:r w:rsidR="00B96DF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»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(по 200 тыс. руб.): МАДОУ «Детский сад № 16»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 и МАДОУ «Детский сад № 92»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</w:t>
            </w:r>
            <w:r w:rsidR="00B96DF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.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Грант Правительства Свердловской области для муниципальных дошкольных образовательных организаций, осуществляющих образовательную деятельность в соответствии с целями и задачами проекта «Уральская инженерная школа" (по 500 тыс.</w:t>
            </w:r>
            <w:r w:rsidR="00B96DF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руб.): МАДОУ «Детский сад общеразвивающего вида № 8 с приоритетным осуществлением деятельности по физическому направлению развития воспитанников» ГО Красноуфимск и МАДОУ МО город Ирбит «Детский сад № 28»</w:t>
            </w:r>
            <w:r w:rsidR="00B96DF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. </w:t>
            </w:r>
          </w:p>
          <w:p w14:paraId="741AABFA" w14:textId="23449A5A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МАДОУ «Детский сад комбинированного вида №14»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 - победитель  конкурсного отбора Министерства просвещения Российской Федерации юридических лиц на предоставление в 2019 году из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lastRenderedPageBreak/>
              <w:t>федерального бюджета грантов в форме субсидий на реализацию проектов, обеспечивающих создание инфраструктуры центров (служб)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от 0 до 3 лет, ведомственной целевой программы «Развитие современных механизмов и технологий дошкольного и общего образования» подпрограммы «Развитие дошкольного и общего образования» государственной программы Российской Федерации «Развитие образования» (1 000 тыс.</w:t>
            </w:r>
            <w:r w:rsidR="00B96DFC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руб.)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;</w:t>
            </w:r>
          </w:p>
          <w:p w14:paraId="3E447AAD" w14:textId="587685CD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МАДОУ «Детский сад № 1» ГО Красноуфимск - благотворительный грант (800 тыс.</w:t>
            </w:r>
            <w:r w:rsidR="004B42C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руб.)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;</w:t>
            </w:r>
          </w:p>
          <w:p w14:paraId="75B4C251" w14:textId="2FC88204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/>
                <w:color w:val="000000"/>
                <w:kern w:val="3"/>
              </w:rPr>
              <w:t>2020 год</w:t>
            </w:r>
            <w:r w:rsidR="004B42C0">
              <w:rPr>
                <w:rFonts w:ascii="Liberation Serif" w:hAnsi="Liberation Serif" w:cs="Liberation Serif"/>
                <w:b/>
                <w:color w:val="000000"/>
                <w:kern w:val="3"/>
              </w:rPr>
              <w:t xml:space="preserve"> -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МАОУ Лицей № 128 и МБОУ </w:t>
            </w:r>
            <w:r w:rsidR="004B42C0"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Средняя общеобразовательная школа № 27</w:t>
            </w:r>
            <w:r w:rsidR="00870236">
              <w:rPr>
                <w:rFonts w:ascii="Liberation Serif" w:hAnsi="Liberation Serif" w:cs="Liberation Serif"/>
                <w:bCs/>
                <w:color w:val="000000"/>
                <w:kern w:val="3"/>
              </w:rPr>
              <w:t>»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(Екатеринбург) - участники 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реализации Федерального проекта «Цифровая образовательная среда» (приказ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МОиМП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СО от 04.02.2020 № 19-и)</w:t>
            </w:r>
            <w:r w:rsidR="00BB0A6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;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МАОУ Лицей № 128 - победитель городского конкурса инновационных проектов образовательных организаций «Инновации в образовании» - 2020 (Распоряжение Департамента образования Администрации г. Екатеринбурга № 1472/46/36 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от 15.06.2020)</w:t>
            </w:r>
            <w:r w:rsidR="00BB0A61">
              <w:rPr>
                <w:rFonts w:ascii="Liberation Serif" w:hAnsi="Liberation Serif" w:cs="Liberation Serif"/>
                <w:bCs/>
                <w:color w:val="000000"/>
                <w:kern w:val="3"/>
              </w:rPr>
              <w:t>.</w:t>
            </w:r>
          </w:p>
          <w:p w14:paraId="328F8A73" w14:textId="25E8D6EC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Победители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грантового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конкурса БФ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Синара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(1 этап,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по 200 тыс.</w:t>
            </w:r>
            <w:r w:rsidR="00BB0A6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руб.): МАДОУ «Детский сад № 16»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округа; МАДОУ детский сад №8, г. Красноуфимск; МАОУ «Лицей №5»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</w:t>
            </w:r>
            <w:r w:rsidR="00BB0A61">
              <w:rPr>
                <w:rFonts w:ascii="Liberation Serif" w:hAnsi="Liberation Serif" w:cs="Liberation Serif"/>
                <w:bCs/>
                <w:color w:val="000000"/>
                <w:kern w:val="3"/>
              </w:rPr>
              <w:t>.</w:t>
            </w:r>
          </w:p>
          <w:p w14:paraId="09AF2926" w14:textId="3A30A6B3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МАДОУ «Центр развития ребёнка - детский сад № 4»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 - победитель  конкурсного отбора Министерства просвещения Российской Федерации юридических лиц на предоставление в 2020 году из федерального бюджета грантов в форме субсидий на реализацию проектов, обеспечивающих создание инфраструктуры центров (служб)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от 0 до 3 лет, ведомственной целевой программы «Развитие современных механизмов и технологий дошкольного и общего образования» подпрограммы «Развитие дошкольного и общего образования» государственной программы Российской Федерации «Развитие образования» (1 000 тыс.</w:t>
            </w:r>
            <w:r w:rsidR="00BB0A6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руб.)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.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  <w:t>Региональные инновационные площадки Свердловской области на 2020-2021 гг.: МАДОУ № 8 (Красноуфимск), МАДОУ № 16 (Камышлов), МАДОУ № 18 (Богданович), МАДОУ № 92 (Камышлов), МАОУ Школа № 3 (Камышлов), МАОУ Лицей № 5 (Камышлов), МАОУ Школа № 7 (Камышлов), МБОУ СОШ № 112 и МАОУ Лицей № 128 (Екатеринбург) </w:t>
            </w:r>
            <w:r w:rsidR="00BB0A61">
              <w:rPr>
                <w:rFonts w:ascii="Liberation Serif" w:hAnsi="Liberation Serif" w:cs="Liberation Serif"/>
                <w:bCs/>
                <w:color w:val="000000"/>
                <w:kern w:val="3"/>
              </w:rPr>
              <w:t>(</w:t>
            </w:r>
            <w:hyperlink r:id="rId9" w:history="1">
              <w:r w:rsidRPr="00A131E1">
                <w:rPr>
                  <w:rFonts w:ascii="Liberation Serif" w:hAnsi="Liberation Serif" w:cs="Liberation Serif"/>
                  <w:bCs/>
                  <w:color w:val="000000"/>
                  <w:kern w:val="3"/>
                </w:rPr>
                <w:t>Приказ МОиМП РФ №699-Д от 17.09.2020</w:t>
              </w:r>
            </w:hyperlink>
            <w:r w:rsidR="00032B4D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="00032B4D" w:rsidRPr="00032B4D">
              <w:rPr>
                <w:rFonts w:ascii="Liberation Serif" w:hAnsi="Liberation Serif" w:cs="Liberation Serif"/>
                <w:bCs/>
                <w:color w:val="000000"/>
                <w:kern w:val="3"/>
              </w:rPr>
              <w:t>https://nzdop.siteedu.ru/media/sub/1138/files/prikaz-moimp-rf-699-d-ot-17092020.pdf</w:t>
            </w:r>
            <w:r w:rsidR="00032B4D">
              <w:rPr>
                <w:rFonts w:ascii="Liberation Serif" w:hAnsi="Liberation Serif" w:cs="Liberation Serif"/>
                <w:bCs/>
                <w:color w:val="000000"/>
                <w:kern w:val="3"/>
              </w:rPr>
              <w:t>)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;</w:t>
            </w:r>
          </w:p>
          <w:p w14:paraId="2F14B7E1" w14:textId="4FBD9562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/>
                <w:color w:val="000000"/>
                <w:kern w:val="3"/>
              </w:rPr>
              <w:t>2021 год</w:t>
            </w:r>
            <w:r w:rsidR="00032B4D">
              <w:rPr>
                <w:rFonts w:ascii="Liberation Serif" w:hAnsi="Liberation Serif" w:cs="Liberation Serif"/>
                <w:b/>
                <w:color w:val="000000"/>
                <w:kern w:val="3"/>
              </w:rPr>
              <w:t xml:space="preserve"> -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Победители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грантового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конкурса БФ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Синара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(2 этап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2020 г., по 200 тыс.</w:t>
            </w:r>
            <w:r w:rsidR="00032B4D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руб.): МАДОУ «Детский сад №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lastRenderedPageBreak/>
              <w:t>1» 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округа; МАДОУ «Детский сад № 92»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округа; МАДОУ детский сад №8,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г. Красноуфимск </w:t>
            </w:r>
            <w:hyperlink r:id="rId10" w:history="1">
              <w:r w:rsidRPr="00A131E1">
                <w:rPr>
                  <w:rFonts w:ascii="Liberation Serif" w:hAnsi="Liberation Serif" w:cs="Liberation Serif"/>
                  <w:bCs/>
                  <w:color w:val="000000"/>
                  <w:kern w:val="3"/>
                </w:rPr>
                <w:t>https://www.bf-sinara.com/pres...</w:t>
              </w:r>
            </w:hyperlink>
            <w:r w:rsidR="00032B4D">
              <w:rPr>
                <w:rFonts w:ascii="Liberation Serif" w:hAnsi="Liberation Serif" w:cs="Liberation Serif"/>
                <w:bCs/>
                <w:color w:val="000000"/>
                <w:kern w:val="3"/>
              </w:rPr>
              <w:t>.</w:t>
            </w:r>
          </w:p>
          <w:p w14:paraId="48DF0E60" w14:textId="5AC8E190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Муниципальное автономное общеобразовательное учреждение «Основная школа №7», г. Красноуфимск  - инновационная площадка Российской Академии образования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(2021-2022) </w:t>
            </w:r>
            <w:hyperlink r:id="rId11" w:history="1">
              <w:r w:rsidRPr="00A131E1">
                <w:rPr>
                  <w:rFonts w:ascii="Liberation Serif" w:hAnsi="Liberation Serif" w:cs="Liberation Serif"/>
                  <w:bCs/>
                  <w:color w:val="000000"/>
                  <w:kern w:val="3"/>
                </w:rPr>
                <w:t>https://институтвоспитания.рф/...</w:t>
              </w:r>
            </w:hyperlink>
          </w:p>
          <w:p w14:paraId="30375856" w14:textId="0725EFB3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Победители конкурса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 (по 360 тыс. руб.): МАДОУ «Детский сад № 16»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округа; МАДОУ «Центр развития ребёнка – детский сад № 20 «Золотой петушок»,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г. Среднеуральск; МАДОУ «Детский сад «Радуга» № 5»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округа; МБДОУ детский сад № 202,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г. Екатеринбург.</w:t>
            </w:r>
          </w:p>
          <w:p w14:paraId="56449E74" w14:textId="77777777" w:rsidR="00A131E1" w:rsidRP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Победители конкурса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 (по 400 тыс. руб.): МАДОУ «Детский сад № 13»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округа; МАДОУ «Детский сад комбинированного вида №14» </w:t>
            </w:r>
            <w:proofErr w:type="spellStart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Камышловского</w:t>
            </w:r>
            <w:proofErr w:type="spellEnd"/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округа; МДОУ «Детский сад № 18» общеразвивающего вида с приоритетным осуществлением художественно-эстетического развития воспитанников, Богданович.</w:t>
            </w:r>
          </w:p>
          <w:p w14:paraId="54112F56" w14:textId="55694D4A" w:rsidR="00A131E1" w:rsidRDefault="00A131E1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A131E1">
              <w:rPr>
                <w:rFonts w:ascii="Liberation Serif" w:hAnsi="Liberation Serif" w:cs="Liberation Serif"/>
                <w:b/>
                <w:color w:val="000000"/>
                <w:kern w:val="3"/>
              </w:rPr>
              <w:t>2022 год</w:t>
            </w:r>
            <w:r w:rsidR="00032B4D">
              <w:rPr>
                <w:rFonts w:ascii="Liberation Serif" w:hAnsi="Liberation Serif" w:cs="Liberation Serif"/>
                <w:b/>
                <w:color w:val="000000"/>
                <w:kern w:val="3"/>
              </w:rPr>
              <w:t xml:space="preserve"> - 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Региональные инновационные</w:t>
            </w:r>
            <w:r w:rsidR="00032B4D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п</w:t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лощадки Свердловской области (подтвержден статус): МАДОУ № 8 (Красноуфимск), МАДОУ № 16 (Камышлов), МАДОУ № 18 (Богданович), МАДОУ № 92 (Камышлов), МАОУ Школа № 3 (Камышлов), МАОУ Лицей № 5 (Камышлов), МАОУ Школа № 7 (Камышлов), МАОУ Лицей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A131E1">
              <w:rPr>
                <w:rFonts w:ascii="Liberation Serif" w:hAnsi="Liberation Serif" w:cs="Liberation Serif"/>
                <w:bCs/>
                <w:color w:val="000000"/>
                <w:kern w:val="3"/>
              </w:rPr>
              <w:t>№ 128 (Екатеринбург) </w:t>
            </w:r>
            <w:hyperlink r:id="rId12" w:history="1">
              <w:r w:rsidRPr="00A131E1">
                <w:rPr>
                  <w:rFonts w:ascii="Liberation Serif" w:hAnsi="Liberation Serif" w:cs="Liberation Serif"/>
                  <w:bCs/>
                  <w:color w:val="000000"/>
                  <w:kern w:val="3"/>
                </w:rPr>
                <w:t>https://docs.cntd.ru/document/...</w:t>
              </w:r>
            </w:hyperlink>
            <w:r w:rsidR="00032B4D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</w:p>
          <w:p w14:paraId="5F49C96F" w14:textId="77777777" w:rsidR="005A5354" w:rsidRDefault="005A5354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дату составления заявки «</w:t>
            </w:r>
            <w:r w:rsidRPr="00B4111C">
              <w:rPr>
                <w:rFonts w:ascii="Liberation Serif" w:hAnsi="Liberation Serif" w:cs="Liberation Serif"/>
              </w:rPr>
              <w:t>Лучшие практики работы некоммерческого сектора в Свердловской области</w:t>
            </w:r>
            <w:r>
              <w:rPr>
                <w:rFonts w:ascii="Liberation Serif" w:hAnsi="Liberation Serif" w:cs="Liberation Serif"/>
              </w:rPr>
              <w:t xml:space="preserve">» зафиксировано 2472 посещений страницы проекта на официальном сайте; количество участников группы ВК </w:t>
            </w:r>
            <w:r w:rsidR="00F41BB6">
              <w:rPr>
                <w:rFonts w:ascii="Liberation Serif" w:hAnsi="Liberation Serif" w:cs="Liberation Serif"/>
              </w:rPr>
              <w:t>- 1378 человек.</w:t>
            </w:r>
          </w:p>
          <w:p w14:paraId="686E25AA" w14:textId="4209A3FB" w:rsidR="00657DCC" w:rsidRPr="00A131E1" w:rsidRDefault="00657DCC" w:rsidP="00E121B2">
            <w:pPr>
              <w:pStyle w:val="a3"/>
              <w:spacing w:before="0" w:beforeAutospacing="0" w:after="0" w:afterAutospacing="0"/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Количество мероприятий</w:t>
            </w:r>
            <w:r w:rsidR="00F1625F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городского и регионального уровня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, проводимых </w:t>
            </w:r>
            <w:r w:rsidR="00F1625F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ОО в рамках НМС, </w:t>
            </w:r>
            <w:r w:rsidR="00734F2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более 20 ежегодно; количество участников образовательных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отношений – более 1000 ежегодно</w:t>
            </w:r>
          </w:p>
        </w:tc>
      </w:tr>
      <w:tr w:rsidR="008421E0" w:rsidRPr="001A69E4" w14:paraId="676784FA" w14:textId="77777777" w:rsidTr="00EB193E">
        <w:trPr>
          <w:trHeight w:val="21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85557E5" w14:textId="77777777" w:rsidR="008421E0" w:rsidRPr="001A69E4" w:rsidRDefault="008421E0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lastRenderedPageBreak/>
              <w:t>9.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D19B9D2" w14:textId="77777777" w:rsidR="008421E0" w:rsidRPr="001A69E4" w:rsidRDefault="008421E0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Стоимость реализации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FB5ED10" w14:textId="497949F3" w:rsidR="008421E0" w:rsidRDefault="008421E0" w:rsidP="00E121B2">
            <w:pPr>
              <w:ind w:left="7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Указываются (в рублях): 1</w:t>
            </w:r>
            <w:r w:rsidR="001220B4">
              <w:rPr>
                <w:rFonts w:ascii="Liberation Serif" w:hAnsi="Liberation Serif" w:cs="Liberation Serif"/>
              </w:rPr>
              <w:t>4</w:t>
            </w:r>
            <w:r w:rsidR="00FF7DB1">
              <w:rPr>
                <w:rFonts w:ascii="Liberation Serif" w:hAnsi="Liberation Serif" w:cs="Liberation Serif"/>
              </w:rPr>
              <w:t>00,00 тыс. руб. (ежегодно)</w:t>
            </w:r>
          </w:p>
          <w:p w14:paraId="240CF95B" w14:textId="06E4B213" w:rsidR="00BB196D" w:rsidRDefault="008421E0" w:rsidP="00E121B2">
            <w:pPr>
              <w:ind w:left="7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 средства из иных источников (</w:t>
            </w:r>
            <w:r w:rsidR="003B735C">
              <w:rPr>
                <w:rFonts w:ascii="Liberation Serif" w:hAnsi="Liberation Serif" w:cs="Liberation Serif"/>
              </w:rPr>
              <w:t>от деятельности</w:t>
            </w:r>
            <w:r w:rsidR="00340AEA">
              <w:rPr>
                <w:rFonts w:ascii="Liberation Serif" w:hAnsi="Liberation Serif" w:cs="Liberation Serif"/>
              </w:rPr>
              <w:t>,</w:t>
            </w:r>
            <w:r w:rsidR="003B735C">
              <w:rPr>
                <w:rFonts w:ascii="Liberation Serif" w:hAnsi="Liberation Serif" w:cs="Liberation Serif"/>
              </w:rPr>
              <w:t xml:space="preserve"> приносящей доход</w:t>
            </w:r>
            <w:r>
              <w:rPr>
                <w:rFonts w:ascii="Liberation Serif" w:hAnsi="Liberation Serif" w:cs="Liberation Serif"/>
              </w:rPr>
              <w:t>)</w:t>
            </w:r>
            <w:r w:rsidR="00F015F1">
              <w:rPr>
                <w:rFonts w:ascii="Liberation Serif" w:hAnsi="Liberation Serif" w:cs="Liberation Serif"/>
              </w:rPr>
              <w:t xml:space="preserve"> – 1000,00 тыс. руб.</w:t>
            </w:r>
            <w:r>
              <w:rPr>
                <w:rFonts w:ascii="Liberation Serif" w:hAnsi="Liberation Serif" w:cs="Liberation Serif"/>
              </w:rPr>
              <w:t xml:space="preserve">; </w:t>
            </w:r>
          </w:p>
          <w:p w14:paraId="7EFA67A8" w14:textId="7F7606D3" w:rsidR="008421E0" w:rsidRPr="00BB196D" w:rsidRDefault="00BB196D" w:rsidP="00E121B2">
            <w:pPr>
              <w:ind w:left="7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8421E0">
              <w:rPr>
                <w:rFonts w:ascii="Liberation Serif" w:hAnsi="Liberation Serif" w:cs="Liberation Serif"/>
              </w:rPr>
              <w:t>) собственные средства НКО</w:t>
            </w:r>
            <w:r>
              <w:rPr>
                <w:rFonts w:ascii="Liberation Serif" w:hAnsi="Liberation Serif" w:cs="Liberation Serif"/>
              </w:rPr>
              <w:t xml:space="preserve"> – </w:t>
            </w:r>
            <w:r w:rsidR="001220B4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00,00 </w:t>
            </w:r>
            <w:r w:rsidR="00183406">
              <w:rPr>
                <w:rFonts w:ascii="Liberation Serif" w:hAnsi="Liberation Serif" w:cs="Liberation Serif"/>
              </w:rPr>
              <w:t>тыс. руб.</w:t>
            </w:r>
          </w:p>
        </w:tc>
      </w:tr>
      <w:tr w:rsidR="008421E0" w:rsidRPr="001A69E4" w14:paraId="5EC82641" w14:textId="77777777" w:rsidTr="00EB193E">
        <w:trPr>
          <w:trHeight w:val="33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96548DC" w14:textId="77777777" w:rsidR="008421E0" w:rsidRPr="001A69E4" w:rsidRDefault="008421E0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10.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DA8D1D4" w14:textId="77777777" w:rsidR="008421E0" w:rsidRPr="001A69E4" w:rsidRDefault="008421E0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География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0866472" w14:textId="7D5D3941" w:rsidR="008421E0" w:rsidRPr="005B61CE" w:rsidRDefault="008421E0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Свердловская область, ежегодно от 50 образовательных организаций (дошкольное, общее образование; дополнительное образование детей и взрослых; среднее профессиональное образование) </w:t>
            </w:r>
          </w:p>
        </w:tc>
      </w:tr>
      <w:tr w:rsidR="008421E0" w:rsidRPr="001A69E4" w14:paraId="305CC9F7" w14:textId="77777777" w:rsidTr="00EB193E">
        <w:trPr>
          <w:trHeight w:val="243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F707856" w14:textId="77777777" w:rsidR="008421E0" w:rsidRPr="001A69E4" w:rsidRDefault="008421E0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11.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8C54439" w14:textId="77777777" w:rsidR="008421E0" w:rsidRPr="001A69E4" w:rsidRDefault="008421E0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>Команда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9DEC266" w14:textId="77777777" w:rsidR="008421E0" w:rsidRPr="001A69E4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Команда практики:</w:t>
            </w:r>
          </w:p>
          <w:p w14:paraId="21D4BE64" w14:textId="193CA2E7" w:rsidR="008421E0" w:rsidRPr="001A69E4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lastRenderedPageBreak/>
              <w:t>Шемятихина Л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>ариса Юрьевна</w:t>
            </w: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 xml:space="preserve">, канд. </w:t>
            </w:r>
            <w:proofErr w:type="spellStart"/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пед</w:t>
            </w:r>
            <w:proofErr w:type="spellEnd"/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. наук, доцент,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 xml:space="preserve"> </w:t>
            </w: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Национальный центр деловых и образовательных проектов, Генеральный директор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>,</w:t>
            </w:r>
            <w:r w:rsidR="00A83163">
              <w:rPr>
                <w:rFonts w:ascii="Liberation Serif" w:hAnsi="Liberation Serif" w:cs="Liberation Serif"/>
                <w:color w:val="000000"/>
                <w:kern w:val="3"/>
              </w:rPr>
              <w:t xml:space="preserve"> научный руководитель ОО,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 xml:space="preserve"> </w:t>
            </w:r>
            <w:hyperlink r:id="rId13" w:history="1">
              <w:r w:rsidRPr="005F11DD">
                <w:rPr>
                  <w:rStyle w:val="a5"/>
                  <w:rFonts w:ascii="Liberation Serif" w:hAnsi="Liberation Serif" w:cs="Liberation Serif"/>
                  <w:kern w:val="3"/>
                  <w:lang w:val="en-US"/>
                </w:rPr>
                <w:t>lyshem</w:t>
              </w:r>
              <w:r w:rsidRPr="005F11DD">
                <w:rPr>
                  <w:rStyle w:val="a5"/>
                  <w:rFonts w:ascii="Liberation Serif" w:hAnsi="Liberation Serif" w:cs="Liberation Serif"/>
                  <w:kern w:val="3"/>
                </w:rPr>
                <w:t>@</w:t>
              </w:r>
              <w:r w:rsidRPr="005F11DD">
                <w:rPr>
                  <w:rStyle w:val="a5"/>
                  <w:rFonts w:ascii="Liberation Serif" w:hAnsi="Liberation Serif" w:cs="Liberation Serif"/>
                  <w:kern w:val="3"/>
                  <w:lang w:val="en-US"/>
                </w:rPr>
                <w:t>mail</w:t>
              </w:r>
              <w:r w:rsidRPr="005F11DD">
                <w:rPr>
                  <w:rStyle w:val="a5"/>
                  <w:rFonts w:ascii="Liberation Serif" w:hAnsi="Liberation Serif" w:cs="Liberation Serif"/>
                  <w:kern w:val="3"/>
                </w:rPr>
                <w:t>.</w:t>
              </w:r>
              <w:proofErr w:type="spellStart"/>
              <w:r w:rsidRPr="005F11DD">
                <w:rPr>
                  <w:rStyle w:val="a5"/>
                  <w:rFonts w:ascii="Liberation Serif" w:hAnsi="Liberation Serif" w:cs="Liberation Serif"/>
                  <w:kern w:val="3"/>
                  <w:lang w:val="en-US"/>
                </w:rPr>
                <w:t>ru</w:t>
              </w:r>
              <w:proofErr w:type="spellEnd"/>
            </w:hyperlink>
            <w:r>
              <w:rPr>
                <w:rFonts w:ascii="Liberation Serif" w:hAnsi="Liberation Serif" w:cs="Liberation Serif"/>
                <w:color w:val="000000"/>
                <w:kern w:val="3"/>
              </w:rPr>
              <w:t>, (343)2290020, (922)1071022</w:t>
            </w: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;</w:t>
            </w:r>
          </w:p>
          <w:p w14:paraId="4FA261EB" w14:textId="77777777" w:rsidR="008421E0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Старицына К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>сения Сергеевна</w:t>
            </w: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t>, Национальный центр деловых и образовательных проектов, руководитель образовательных проектов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>.</w:t>
            </w:r>
          </w:p>
          <w:p w14:paraId="22D71567" w14:textId="09A43CAC" w:rsidR="008421E0" w:rsidRPr="0049457E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Опыт команды подтвержден результатами внешней экспертизы (Свидетельство РАЕ о включении в «Реестр новых научных направлений» от 30.05.2018 № 0074 темы «Научно-методическое сопровождение деятельности инновационных организаций») и присвоением одноименному проекту статуса «федеральная инновационная площадка» на 2018-2020 гг. (</w:t>
            </w:r>
            <w:r w:rsidRPr="00FA6DA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Приказ </w:t>
            </w:r>
            <w:proofErr w:type="spellStart"/>
            <w:r w:rsidRPr="00FA6DA3">
              <w:rPr>
                <w:rFonts w:ascii="Liberation Serif" w:hAnsi="Liberation Serif" w:cs="Liberation Serif"/>
                <w:bCs/>
                <w:color w:val="000000"/>
                <w:kern w:val="3"/>
              </w:rPr>
              <w:t>Минпросвещения</w:t>
            </w:r>
            <w:proofErr w:type="spellEnd"/>
            <w:r w:rsidRPr="00FA6DA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РФ от 18.12.2018 г. № 318 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FA6DA3">
              <w:rPr>
                <w:rFonts w:ascii="Liberation Serif" w:hAnsi="Liberation Serif" w:cs="Liberation Serif"/>
                <w:bCs/>
                <w:color w:val="000000"/>
                <w:kern w:val="3"/>
              </w:rPr>
              <w:t>О федеральных инновационных площадках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», </w:t>
            </w:r>
            <w:r w:rsidRPr="00FA6DA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Приказ </w:t>
            </w:r>
            <w:proofErr w:type="spellStart"/>
            <w:r w:rsidRPr="00FA6DA3">
              <w:rPr>
                <w:rFonts w:ascii="Liberation Serif" w:hAnsi="Liberation Serif" w:cs="Liberation Serif"/>
                <w:bCs/>
                <w:color w:val="000000"/>
                <w:kern w:val="3"/>
              </w:rPr>
              <w:t>Минпросвещения</w:t>
            </w:r>
            <w:proofErr w:type="spellEnd"/>
            <w:r w:rsidRPr="00FA6DA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России 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Pr="00FA6DA3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№ 741 от 30.12.2019 </w:t>
            </w:r>
            <w:r>
              <w:rPr>
                <w:rFonts w:ascii="Liberation Serif" w:hAnsi="Liberation Serif" w:cs="Liberation Serif"/>
                <w:bCs/>
                <w:color w:val="000000"/>
                <w:kern w:val="3"/>
              </w:rPr>
              <w:t>«</w:t>
            </w:r>
            <w:r w:rsidRPr="00FA6DA3">
              <w:rPr>
                <w:rFonts w:ascii="Liberation Serif" w:hAnsi="Liberation Serif" w:cs="Liberation Serif"/>
                <w:bCs/>
                <w:color w:val="000000"/>
                <w:kern w:val="3"/>
              </w:rPr>
              <w:t>О федеральных инновационных площадках</w:t>
            </w:r>
            <w:r w:rsidR="00340AEA">
              <w:rPr>
                <w:rFonts w:ascii="Liberation Serif" w:hAnsi="Liberation Serif" w:cs="Liberation Serif"/>
                <w:bCs/>
                <w:color w:val="000000"/>
                <w:kern w:val="3"/>
              </w:rPr>
              <w:t>»)</w:t>
            </w:r>
          </w:p>
        </w:tc>
      </w:tr>
      <w:tr w:rsidR="008421E0" w:rsidRPr="001A69E4" w14:paraId="6EEB4448" w14:textId="77777777" w:rsidTr="002A5CBA">
        <w:trPr>
          <w:trHeight w:val="33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2BCCF63" w14:textId="77777777" w:rsidR="008421E0" w:rsidRPr="001A69E4" w:rsidRDefault="008421E0" w:rsidP="002E3009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1A69E4">
              <w:rPr>
                <w:rFonts w:ascii="Liberation Serif" w:hAnsi="Liberation Serif" w:cs="Liberation Serif"/>
                <w:color w:val="000000"/>
                <w:kern w:val="3"/>
              </w:rPr>
              <w:lastRenderedPageBreak/>
              <w:t>12.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06CEDD1" w14:textId="77777777" w:rsidR="008421E0" w:rsidRPr="001A69E4" w:rsidRDefault="008421E0" w:rsidP="002E3009">
            <w:pPr>
              <w:jc w:val="both"/>
            </w:pPr>
            <w:r w:rsidRPr="001A69E4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Информационные ресурсы практики 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0C50E12" w14:textId="7E78F915" w:rsidR="008421E0" w:rsidRDefault="008421E0" w:rsidP="00E121B2">
            <w:pPr>
              <w:ind w:left="7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2A5CBA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Официальный сайт ЧОУ ДПО «НЦДОП» - раздел «Научно-методическое сопровождение деятельности организаций и специалистов» </w:t>
            </w:r>
            <w:hyperlink r:id="rId14" w:anchor="megamenu" w:history="1">
              <w:r w:rsidRPr="005F11DD">
                <w:rPr>
                  <w:rStyle w:val="a5"/>
                  <w:rFonts w:ascii="Liberation Serif" w:hAnsi="Liberation Serif" w:cs="Liberation Serif"/>
                  <w:bCs/>
                  <w:kern w:val="3"/>
                </w:rPr>
                <w:t>https://nzdop.siteedu.ru/partition/21358/#megamenu</w:t>
              </w:r>
            </w:hyperlink>
          </w:p>
          <w:p w14:paraId="56516046" w14:textId="6BE9C090" w:rsidR="008421E0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color w:val="000000"/>
                <w:kern w:val="3"/>
              </w:rPr>
              <w:t xml:space="preserve">ВКОНТАКТЕ «Национальный центр ДПО» </w:t>
            </w:r>
            <w:r w:rsidR="00CC26C4">
              <w:rPr>
                <w:rFonts w:ascii="Liberation Serif" w:hAnsi="Liberation Serif" w:cs="Liberation Serif"/>
                <w:color w:val="000000"/>
                <w:kern w:val="3"/>
              </w:rPr>
              <w:t xml:space="preserve">(консультационная группа) </w:t>
            </w:r>
            <w:hyperlink r:id="rId15" w:history="1">
              <w:r w:rsidR="001D6F2C" w:rsidRPr="005F11DD">
                <w:rPr>
                  <w:rStyle w:val="a5"/>
                  <w:rFonts w:ascii="Liberation Serif" w:hAnsi="Liberation Serif" w:cs="Liberation Serif"/>
                  <w:kern w:val="3"/>
                </w:rPr>
                <w:t>https://vk.com/club130201643</w:t>
              </w:r>
            </w:hyperlink>
            <w:r>
              <w:rPr>
                <w:rFonts w:ascii="Liberation Serif" w:hAnsi="Liberation Serif" w:cs="Liberation Serif"/>
                <w:color w:val="000000"/>
                <w:kern w:val="3"/>
              </w:rPr>
              <w:t xml:space="preserve"> </w:t>
            </w:r>
          </w:p>
          <w:p w14:paraId="79A4A7E6" w14:textId="77777777" w:rsidR="008421E0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>
              <w:rPr>
                <w:rFonts w:ascii="Liberation Serif" w:hAnsi="Liberation Serif" w:cs="Liberation Serif"/>
                <w:color w:val="000000"/>
                <w:kern w:val="3"/>
              </w:rPr>
              <w:t>Публикации о деятельности НКО:</w:t>
            </w:r>
          </w:p>
          <w:p w14:paraId="08DD3A28" w14:textId="6168F0A9" w:rsidR="008421E0" w:rsidRPr="00EF4451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Дополнительное образование в дошкольных образовательных организациях: региональная инновационная площадка продолжает работу // Областная газета. 26.01.2022. Режим доступа: </w:t>
            </w:r>
            <w:hyperlink r:id="rId16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https://www.oblgazeta.ru/pressreleases/34872/</w:t>
              </w:r>
            </w:hyperlink>
          </w:p>
          <w:p w14:paraId="2A0CCAAD" w14:textId="77777777" w:rsidR="008421E0" w:rsidRPr="00EF4451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Областной методический семинар работников дошкольного образования // Областная газета. 14.01.2022. Режим доступа: </w:t>
            </w:r>
            <w:hyperlink r:id="rId17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https://www.oblgazeta.ru/press...</w:t>
              </w:r>
            </w:hyperlink>
          </w:p>
          <w:p w14:paraId="47C826E3" w14:textId="77777777" w:rsidR="008421E0" w:rsidRPr="00EF4451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 xml:space="preserve">Содержание и технологии социализации и развития детей дошкольного возраста с особыми возможностями здоровья и родителей в условиях семейной </w:t>
            </w:r>
            <w:proofErr w:type="spellStart"/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лекотеки</w:t>
            </w:r>
            <w:proofErr w:type="spellEnd"/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 xml:space="preserve"> // Областная газета. 02.08.2021. Режим доступа: </w:t>
            </w:r>
            <w:hyperlink r:id="rId18" w:tgtFrame="_blank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https://www.oblgazeta.ru/pressreleases/33881/</w:t>
              </w:r>
            </w:hyperlink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 </w:t>
            </w:r>
          </w:p>
          <w:p w14:paraId="6488BCB6" w14:textId="77777777" w:rsidR="008421E0" w:rsidRPr="00EF4451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Региональная инновационная площадка «Школа – культурно-образовательный центр микрорайона» // Областная газета. 02.08.2021. Режим доступа: </w:t>
            </w:r>
            <w:hyperlink r:id="rId19" w:tgtFrame="_blank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https://www.oblgazeta.ru/pressreleases/33880/</w:t>
              </w:r>
            </w:hyperlink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 </w:t>
            </w:r>
          </w:p>
          <w:p w14:paraId="6CBC81AF" w14:textId="0938F3D1" w:rsidR="008421E0" w:rsidRPr="00EF4451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 xml:space="preserve">Региональная инновационная площадка 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>«</w:t>
            </w: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Дополнительное образование детей с ОВЗ в дошкольных образовательных организациях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>»</w:t>
            </w: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 xml:space="preserve"> // Областная газета, 21.04.2021. Режим доступа: </w:t>
            </w:r>
            <w:hyperlink r:id="rId20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https://www.oblgazeta.ru/press...</w:t>
              </w:r>
            </w:hyperlink>
          </w:p>
          <w:p w14:paraId="16C8022D" w14:textId="65CE899E" w:rsidR="008421E0" w:rsidRPr="00EF4451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 xml:space="preserve">Предпринимательская школа 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>«</w:t>
            </w: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Легкий старт</w:t>
            </w:r>
            <w:r>
              <w:rPr>
                <w:rFonts w:ascii="Liberation Serif" w:hAnsi="Liberation Serif" w:cs="Liberation Serif"/>
                <w:color w:val="000000"/>
                <w:kern w:val="3"/>
              </w:rPr>
              <w:t>»</w:t>
            </w: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 xml:space="preserve"> завершила свою работу // Областная газета, 01.12.2020. Режим доступа: </w:t>
            </w:r>
            <w:hyperlink r:id="rId21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https://www.oblgazeta.ru/pressreleases/32681/</w:t>
              </w:r>
            </w:hyperlink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 </w:t>
            </w:r>
          </w:p>
          <w:p w14:paraId="12082588" w14:textId="77777777" w:rsidR="008421E0" w:rsidRPr="00EF4451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Территория творчества / Областная газета. 02.11.2020. Режим</w:t>
            </w:r>
            <w:r>
              <w:rPr>
                <w:rFonts w:ascii="Roboto" w:hAnsi="Roboto"/>
                <w:color w:val="212529"/>
              </w:rPr>
              <w:t xml:space="preserve"> </w:t>
            </w: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доступа: </w:t>
            </w:r>
            <w:hyperlink r:id="rId22" w:tgtFrame="_blank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https://www.oblgazeta.ru/pressreleases/32245/</w:t>
              </w:r>
            </w:hyperlink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  </w:t>
            </w:r>
          </w:p>
          <w:p w14:paraId="5D949A30" w14:textId="77777777" w:rsidR="008421E0" w:rsidRPr="00EF4451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>Новые формы деятельности современного технопарка для дошкольников // Областная газета, 23.09.2020. Режим доступа: </w:t>
            </w:r>
            <w:hyperlink r:id="rId23" w:tgtFrame="_blank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https://www.oblgazeta.ru/pressreleases/31748/</w:t>
              </w:r>
            </w:hyperlink>
          </w:p>
          <w:p w14:paraId="28EBFDBA" w14:textId="753F08D9" w:rsidR="008421E0" w:rsidRPr="00EF4451" w:rsidRDefault="008421E0" w:rsidP="00E121B2">
            <w:pPr>
              <w:ind w:left="78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lastRenderedPageBreak/>
              <w:t>Консультационный центр для родителей дошкольников // Областная газета, 23.09.2020. Режим доступа: </w:t>
            </w:r>
            <w:hyperlink r:id="rId24" w:tgtFrame="_blank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https://www.oblgazeta.ru/pressreleases/31747/</w:t>
              </w:r>
            </w:hyperlink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 xml:space="preserve"> </w:t>
            </w:r>
          </w:p>
          <w:p w14:paraId="7DEC57A5" w14:textId="55E9B570" w:rsidR="008421E0" w:rsidRPr="00EF4451" w:rsidRDefault="008421E0" w:rsidP="00E121B2">
            <w:pPr>
              <w:ind w:left="78"/>
              <w:rPr>
                <w:rFonts w:ascii="Roboto" w:hAnsi="Roboto"/>
                <w:color w:val="212529"/>
              </w:rPr>
            </w:pPr>
            <w:r w:rsidRPr="00EF4451">
              <w:rPr>
                <w:rFonts w:ascii="Liberation Serif" w:hAnsi="Liberation Serif" w:cs="Liberation Serif"/>
                <w:color w:val="000000"/>
                <w:kern w:val="3"/>
              </w:rPr>
              <w:t xml:space="preserve">Актуальные вопросы современного дошкольного образования обучающихся с особыми образовательными потребностям // Областная газета, 16.03.2020. Режим доступа: </w:t>
            </w:r>
            <w:hyperlink r:id="rId25" w:history="1">
              <w:r w:rsidRPr="00EF4451">
                <w:rPr>
                  <w:rFonts w:ascii="Liberation Serif" w:hAnsi="Liberation Serif" w:cs="Liberation Serif"/>
                  <w:color w:val="000000"/>
                  <w:kern w:val="3"/>
                </w:rPr>
                <w:t>https://www.oblgazeta.ru/pressreleases/33320/</w:t>
              </w:r>
            </w:hyperlink>
            <w:r>
              <w:rPr>
                <w:rFonts w:ascii="Roboto" w:hAnsi="Roboto"/>
                <w:color w:val="212529"/>
              </w:rPr>
              <w:t> </w:t>
            </w:r>
          </w:p>
        </w:tc>
      </w:tr>
    </w:tbl>
    <w:p w14:paraId="52A77B5C" w14:textId="77777777" w:rsidR="00A31471" w:rsidRDefault="00A31471" w:rsidP="002E3009">
      <w:pPr>
        <w:jc w:val="both"/>
        <w:rPr>
          <w:rFonts w:ascii="Liberation Serif" w:hAnsi="Liberation Serif" w:cs="Liberation Serif"/>
          <w:color w:val="000000"/>
          <w:kern w:val="3"/>
        </w:rPr>
      </w:pPr>
    </w:p>
    <w:p w14:paraId="7E346657" w14:textId="77777777" w:rsidR="00A31471" w:rsidRDefault="00A31471" w:rsidP="002E3009">
      <w:pPr>
        <w:ind w:left="142"/>
        <w:jc w:val="both"/>
        <w:rPr>
          <w:rFonts w:ascii="Liberation Serif" w:hAnsi="Liberation Serif" w:cs="Liberation Serif"/>
          <w:color w:val="000000"/>
          <w:kern w:val="3"/>
        </w:rPr>
      </w:pPr>
    </w:p>
    <w:tbl>
      <w:tblPr>
        <w:tblStyle w:val="a8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835"/>
      </w:tblGrid>
      <w:tr w:rsidR="004B3E8D" w14:paraId="079FBDC2" w14:textId="77777777" w:rsidTr="004B3E8D">
        <w:tc>
          <w:tcPr>
            <w:tcW w:w="3115" w:type="dxa"/>
          </w:tcPr>
          <w:p w14:paraId="4FC6A1B1" w14:textId="77777777" w:rsidR="004B3E8D" w:rsidRDefault="004B3E8D" w:rsidP="002E3009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Генеральный директор,</w:t>
            </w:r>
          </w:p>
          <w:p w14:paraId="24500067" w14:textId="469C7A67" w:rsidR="004B3E8D" w:rsidRDefault="004B3E8D" w:rsidP="002E3009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канд.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пед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. наук, доцент</w:t>
            </w:r>
          </w:p>
        </w:tc>
        <w:tc>
          <w:tcPr>
            <w:tcW w:w="3115" w:type="dxa"/>
          </w:tcPr>
          <w:p w14:paraId="2C2C425D" w14:textId="701C30B3" w:rsidR="004B3E8D" w:rsidRDefault="004B3E8D" w:rsidP="002E3009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35" w:type="dxa"/>
          </w:tcPr>
          <w:p w14:paraId="38FAC68C" w14:textId="11DB4D30" w:rsidR="004B3E8D" w:rsidRDefault="004B3E8D" w:rsidP="002E3009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Шемятихина Лариса Юрьевна</w:t>
            </w:r>
          </w:p>
        </w:tc>
      </w:tr>
    </w:tbl>
    <w:p w14:paraId="0FCB17B4" w14:textId="51AA3FD6" w:rsidR="00E41B7F" w:rsidRDefault="00E41B7F" w:rsidP="00E121B2">
      <w:pPr>
        <w:jc w:val="both"/>
      </w:pPr>
    </w:p>
    <w:sectPr w:rsidR="00E41B7F" w:rsidSect="00FC7FAC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01419" w14:textId="77777777" w:rsidR="001236CE" w:rsidRDefault="001236CE" w:rsidP="00521DF8">
      <w:r>
        <w:separator/>
      </w:r>
    </w:p>
  </w:endnote>
  <w:endnote w:type="continuationSeparator" w:id="0">
    <w:p w14:paraId="71CCDD28" w14:textId="77777777" w:rsidR="001236CE" w:rsidRDefault="001236CE" w:rsidP="0052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19079" w14:textId="77777777" w:rsidR="001236CE" w:rsidRDefault="001236CE" w:rsidP="00521DF8">
      <w:r>
        <w:separator/>
      </w:r>
    </w:p>
  </w:footnote>
  <w:footnote w:type="continuationSeparator" w:id="0">
    <w:p w14:paraId="49ECE2FC" w14:textId="77777777" w:rsidR="001236CE" w:rsidRDefault="001236CE" w:rsidP="0052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405385"/>
      <w:docPartObj>
        <w:docPartGallery w:val="Page Numbers (Top of Page)"/>
        <w:docPartUnique/>
      </w:docPartObj>
    </w:sdtPr>
    <w:sdtEndPr/>
    <w:sdtContent>
      <w:p w14:paraId="4951F3A8" w14:textId="07C025D0" w:rsidR="00FC7FAC" w:rsidRDefault="00FC7F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95">
          <w:rPr>
            <w:noProof/>
          </w:rPr>
          <w:t>9</w:t>
        </w:r>
        <w:r>
          <w:fldChar w:fldCharType="end"/>
        </w:r>
      </w:p>
    </w:sdtContent>
  </w:sdt>
  <w:p w14:paraId="50A9BCFD" w14:textId="77777777" w:rsidR="00FC7FAC" w:rsidRDefault="00FC7F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951"/>
    <w:multiLevelType w:val="hybridMultilevel"/>
    <w:tmpl w:val="2544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A7E12"/>
    <w:multiLevelType w:val="hybridMultilevel"/>
    <w:tmpl w:val="7612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96679"/>
    <w:multiLevelType w:val="hybridMultilevel"/>
    <w:tmpl w:val="0C4E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71"/>
    <w:rsid w:val="000005E5"/>
    <w:rsid w:val="0000101F"/>
    <w:rsid w:val="00027DB5"/>
    <w:rsid w:val="00032B4D"/>
    <w:rsid w:val="000336CD"/>
    <w:rsid w:val="000B5407"/>
    <w:rsid w:val="000E46DE"/>
    <w:rsid w:val="001220B4"/>
    <w:rsid w:val="0012215E"/>
    <w:rsid w:val="001236CE"/>
    <w:rsid w:val="00183406"/>
    <w:rsid w:val="00191AE4"/>
    <w:rsid w:val="001A69E4"/>
    <w:rsid w:val="001C1C17"/>
    <w:rsid w:val="001D6F2C"/>
    <w:rsid w:val="001F1EFA"/>
    <w:rsid w:val="002144AD"/>
    <w:rsid w:val="00277FFD"/>
    <w:rsid w:val="002A5B8C"/>
    <w:rsid w:val="002A5CBA"/>
    <w:rsid w:val="002B36C6"/>
    <w:rsid w:val="002E3009"/>
    <w:rsid w:val="002F5047"/>
    <w:rsid w:val="00310512"/>
    <w:rsid w:val="0033272F"/>
    <w:rsid w:val="003343E3"/>
    <w:rsid w:val="00337A67"/>
    <w:rsid w:val="00340AEA"/>
    <w:rsid w:val="00383026"/>
    <w:rsid w:val="003B13BD"/>
    <w:rsid w:val="003B45FD"/>
    <w:rsid w:val="003B6E62"/>
    <w:rsid w:val="003B735C"/>
    <w:rsid w:val="003E0042"/>
    <w:rsid w:val="003E07E1"/>
    <w:rsid w:val="003F4C35"/>
    <w:rsid w:val="0049457E"/>
    <w:rsid w:val="004B3E8D"/>
    <w:rsid w:val="004B42C0"/>
    <w:rsid w:val="004B6609"/>
    <w:rsid w:val="004C0999"/>
    <w:rsid w:val="004E2DEB"/>
    <w:rsid w:val="00521DF8"/>
    <w:rsid w:val="0052568D"/>
    <w:rsid w:val="005540C2"/>
    <w:rsid w:val="00555B61"/>
    <w:rsid w:val="0056165D"/>
    <w:rsid w:val="00582147"/>
    <w:rsid w:val="00597A2C"/>
    <w:rsid w:val="005A5354"/>
    <w:rsid w:val="005B2C43"/>
    <w:rsid w:val="005B61CE"/>
    <w:rsid w:val="00655C9C"/>
    <w:rsid w:val="00657DCC"/>
    <w:rsid w:val="006B3A98"/>
    <w:rsid w:val="006E0F17"/>
    <w:rsid w:val="0072406D"/>
    <w:rsid w:val="00734F23"/>
    <w:rsid w:val="007548FB"/>
    <w:rsid w:val="007608A2"/>
    <w:rsid w:val="00791EC3"/>
    <w:rsid w:val="0079516D"/>
    <w:rsid w:val="007C6AC8"/>
    <w:rsid w:val="00833822"/>
    <w:rsid w:val="008421E0"/>
    <w:rsid w:val="0086793E"/>
    <w:rsid w:val="00870236"/>
    <w:rsid w:val="00883A0F"/>
    <w:rsid w:val="008E3517"/>
    <w:rsid w:val="008F0A1D"/>
    <w:rsid w:val="00972107"/>
    <w:rsid w:val="00981ACF"/>
    <w:rsid w:val="009B54EC"/>
    <w:rsid w:val="00A01DE9"/>
    <w:rsid w:val="00A131E1"/>
    <w:rsid w:val="00A31471"/>
    <w:rsid w:val="00A50F66"/>
    <w:rsid w:val="00A6382D"/>
    <w:rsid w:val="00A83163"/>
    <w:rsid w:val="00AF3EAF"/>
    <w:rsid w:val="00B4111C"/>
    <w:rsid w:val="00B671CD"/>
    <w:rsid w:val="00B769F1"/>
    <w:rsid w:val="00B96DFC"/>
    <w:rsid w:val="00BB0A61"/>
    <w:rsid w:val="00BB196D"/>
    <w:rsid w:val="00BE2118"/>
    <w:rsid w:val="00C13195"/>
    <w:rsid w:val="00C15344"/>
    <w:rsid w:val="00C65F06"/>
    <w:rsid w:val="00C90A48"/>
    <w:rsid w:val="00CB1008"/>
    <w:rsid w:val="00CB211F"/>
    <w:rsid w:val="00CC26C4"/>
    <w:rsid w:val="00D01D99"/>
    <w:rsid w:val="00DA7204"/>
    <w:rsid w:val="00DC0E4E"/>
    <w:rsid w:val="00DC1149"/>
    <w:rsid w:val="00DE6BF3"/>
    <w:rsid w:val="00DF686B"/>
    <w:rsid w:val="00E121B2"/>
    <w:rsid w:val="00E41B7F"/>
    <w:rsid w:val="00E85A1B"/>
    <w:rsid w:val="00EB193E"/>
    <w:rsid w:val="00EC46C0"/>
    <w:rsid w:val="00EF4451"/>
    <w:rsid w:val="00EF4E67"/>
    <w:rsid w:val="00F015F1"/>
    <w:rsid w:val="00F0507C"/>
    <w:rsid w:val="00F1625F"/>
    <w:rsid w:val="00F41BB6"/>
    <w:rsid w:val="00FA6DA3"/>
    <w:rsid w:val="00FB4660"/>
    <w:rsid w:val="00FC7FAC"/>
    <w:rsid w:val="00FF3D99"/>
    <w:rsid w:val="00FF6106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ACB3"/>
  <w15:chartTrackingRefBased/>
  <w15:docId w15:val="{04FB9874-0FC5-4E09-90D8-B1A6508D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1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6165D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C43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a4">
    <w:name w:val="Strong"/>
    <w:basedOn w:val="a0"/>
    <w:uiPriority w:val="22"/>
    <w:qFormat/>
    <w:rsid w:val="005B2C43"/>
    <w:rPr>
      <w:b/>
      <w:bCs/>
    </w:rPr>
  </w:style>
  <w:style w:type="character" w:styleId="a5">
    <w:name w:val="Hyperlink"/>
    <w:basedOn w:val="a0"/>
    <w:uiPriority w:val="99"/>
    <w:unhideWhenUsed/>
    <w:rsid w:val="00C15344"/>
    <w:rPr>
      <w:color w:val="0000FF"/>
      <w:u w:val="single"/>
    </w:rPr>
  </w:style>
  <w:style w:type="character" w:styleId="a6">
    <w:name w:val="Emphasis"/>
    <w:basedOn w:val="a0"/>
    <w:uiPriority w:val="20"/>
    <w:qFormat/>
    <w:rsid w:val="00C1534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1534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5616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6165D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4B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21DF8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DF8"/>
    <w:rPr>
      <w:sz w:val="20"/>
      <w:szCs w:val="20"/>
    </w:rPr>
  </w:style>
  <w:style w:type="paragraph" w:styleId="ab">
    <w:name w:val="List Paragraph"/>
    <w:basedOn w:val="a"/>
    <w:uiPriority w:val="34"/>
    <w:qFormat/>
    <w:rsid w:val="00521DF8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footnote reference"/>
    <w:basedOn w:val="a0"/>
    <w:uiPriority w:val="99"/>
    <w:semiHidden/>
    <w:unhideWhenUsed/>
    <w:rsid w:val="00521DF8"/>
    <w:rPr>
      <w:vertAlign w:val="superscript"/>
    </w:rPr>
  </w:style>
  <w:style w:type="character" w:customStyle="1" w:styleId="msohyperlinkmrcssattr">
    <w:name w:val="msohyperlink_mr_css_attr"/>
    <w:basedOn w:val="a0"/>
    <w:rsid w:val="00EF4451"/>
  </w:style>
  <w:style w:type="paragraph" w:styleId="ad">
    <w:name w:val="header"/>
    <w:basedOn w:val="a"/>
    <w:link w:val="ae"/>
    <w:uiPriority w:val="99"/>
    <w:unhideWhenUsed/>
    <w:rsid w:val="00FC7F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7F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ozon.ru%2Fcontext%2Fdetail%2Fid%2F28577647%2F&amp;cc_key=" TargetMode="External"/><Relationship Id="rId13" Type="http://schemas.openxmlformats.org/officeDocument/2006/relationships/hyperlink" Target="mailto:lyshem@mail.ru" TargetMode="External"/><Relationship Id="rId18" Type="http://schemas.openxmlformats.org/officeDocument/2006/relationships/hyperlink" Target="https://www.oblgazeta.ru/pressreleases/33881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oblgazeta.ru/pressreleases/32681/" TargetMode="External"/><Relationship Id="rId7" Type="http://schemas.openxmlformats.org/officeDocument/2006/relationships/hyperlink" Target="https://vk.com/away.php?to=http%3A%2F%2Fwww.ozon.ru%2Fcontext%2Fdetail%2Fid%2F34467614%2F&amp;cc_key=" TargetMode="External"/><Relationship Id="rId12" Type="http://schemas.openxmlformats.org/officeDocument/2006/relationships/hyperlink" Target="https://docs.cntd.ru/document/570917088" TargetMode="External"/><Relationship Id="rId17" Type="http://schemas.openxmlformats.org/officeDocument/2006/relationships/hyperlink" Target="https://www.oblgazeta.ru/pressreleases/34832/" TargetMode="External"/><Relationship Id="rId25" Type="http://schemas.openxmlformats.org/officeDocument/2006/relationships/hyperlink" Target="https://www.oblgazeta.ru/pressreleases/333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blgazeta.ru/pressreleases/34872/" TargetMode="External"/><Relationship Id="rId20" Type="http://schemas.openxmlformats.org/officeDocument/2006/relationships/hyperlink" Target="https://www.oblgazeta.ru/pressreleases/3346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drabb4aegksdjbafk0u.xn--p1ai/press-center/konkursy-i-obuchenie/podvedeny-itogi-konkursa-innovatsionnykh-ploshchadok/" TargetMode="External"/><Relationship Id="rId24" Type="http://schemas.openxmlformats.org/officeDocument/2006/relationships/hyperlink" Target="https://www.oblgazeta.ru/pressreleases/3174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130201643" TargetMode="External"/><Relationship Id="rId23" Type="http://schemas.openxmlformats.org/officeDocument/2006/relationships/hyperlink" Target="https://www.oblgazeta.ru/pressreleases/3174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f-sinara.com/press-centr/news/31728/" TargetMode="External"/><Relationship Id="rId19" Type="http://schemas.openxmlformats.org/officeDocument/2006/relationships/hyperlink" Target="https://www.oblgazeta.ru/pressreleases/338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zdop.siteedu.ru/media/sub/1138/files/prikaz-moimp-rf-699-d-ot-17092020.pdf" TargetMode="External"/><Relationship Id="rId14" Type="http://schemas.openxmlformats.org/officeDocument/2006/relationships/hyperlink" Target="https://nzdop.siteedu.ru/partition/21358/" TargetMode="External"/><Relationship Id="rId22" Type="http://schemas.openxmlformats.org/officeDocument/2006/relationships/hyperlink" Target="https://www.oblgazeta.ru/pressreleases/3224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Shemyatikhina</dc:creator>
  <cp:keywords/>
  <dc:description/>
  <cp:lastModifiedBy>Лагунова Татьяна Александровна</cp:lastModifiedBy>
  <cp:revision>2</cp:revision>
  <cp:lastPrinted>2022-03-09T19:59:00Z</cp:lastPrinted>
  <dcterms:created xsi:type="dcterms:W3CDTF">2022-04-12T09:37:00Z</dcterms:created>
  <dcterms:modified xsi:type="dcterms:W3CDTF">2022-04-12T09:37:00Z</dcterms:modified>
</cp:coreProperties>
</file>